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2" w:type="dxa"/>
        <w:tblInd w:w="-601" w:type="dxa"/>
        <w:tblLook w:val="04A0" w:firstRow="1" w:lastRow="0" w:firstColumn="1" w:lastColumn="0" w:noHBand="0" w:noVBand="1"/>
      </w:tblPr>
      <w:tblGrid>
        <w:gridCol w:w="12456"/>
        <w:gridCol w:w="2136"/>
      </w:tblGrid>
      <w:tr w:rsidR="007E1DF5" w:rsidRPr="007E1DF5" w:rsidTr="007C5055">
        <w:tc>
          <w:tcPr>
            <w:tcW w:w="12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DF5" w:rsidRDefault="007C5055" w:rsidP="007E1D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0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1800" cy="10696575"/>
                  <wp:effectExtent l="0" t="0" r="0" b="9525"/>
                  <wp:docPr id="1" name="Рисунок 1" descr="C:\Users\Иван\Pictures\2021-12-07 положение о формах\положение о формах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ан\Pictures\2021-12-07 положение о формах\положение о формах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72400" cy="10696575"/>
                  <wp:effectExtent l="0" t="0" r="0" b="9525"/>
                  <wp:docPr id="2" name="Рисунок 2" descr="C:\Users\Иван\Pictures\2021-12-07 положение о формах\положение о формах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Pictures\2021-12-07 положение о формах\положение о формах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E1DF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Согласовано»   </w:t>
            </w:r>
            <w:proofErr w:type="gramEnd"/>
            <w:r w:rsidR="007E1DF5">
              <w:rPr>
                <w:rFonts w:ascii="Times New Roman" w:hAnsi="Times New Roman" w:cs="Times New Roman"/>
                <w:sz w:val="24"/>
                <w:szCs w:val="24"/>
              </w:rPr>
              <w:t xml:space="preserve">           «</w:t>
            </w:r>
            <w:r w:rsidR="007E1DF5" w:rsidRPr="007E1DF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7E1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DF5" w:rsidRDefault="007E1DF5" w:rsidP="007E1D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родительским    </w:t>
            </w:r>
            <w:r w:rsidRPr="007E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E1DF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                    </w:t>
            </w:r>
            <w:r w:rsidRPr="007E1DF5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E1DF5" w:rsidRPr="007E1DF5" w:rsidRDefault="007E1DF5" w:rsidP="007E1D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                           Протокол № 1</w:t>
            </w:r>
          </w:p>
          <w:p w:rsidR="007E1DF5" w:rsidRDefault="007E1DF5" w:rsidP="007E1D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             от  </w:t>
            </w:r>
            <w:r w:rsidRPr="007E1DF5">
              <w:rPr>
                <w:rFonts w:ascii="Times New Roman" w:hAnsi="Times New Roman" w:cs="Times New Roman"/>
                <w:sz w:val="24"/>
                <w:szCs w:val="24"/>
              </w:rPr>
              <w:t xml:space="preserve">«30» августа 2019 г.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E1DF5" w:rsidRPr="007E1DF5" w:rsidRDefault="007E1DF5" w:rsidP="007E1D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«30» августа 2019 г.</w:t>
            </w:r>
            <w:r w:rsidRPr="007E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DF5" w:rsidRPr="007E1DF5" w:rsidRDefault="007E1DF5" w:rsidP="007E1D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F5" w:rsidRPr="007E1DF5" w:rsidRDefault="007E1DF5" w:rsidP="007E1D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lastRenderedPageBreak/>
        <w:tab/>
        <w:t>• основными общеобразовательными программами начального общего, основного общего, среднего общего образования;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1.3. Текущий контроль успеваемости и промежуточная аттестации учащихся проводятся в обязательном порядке только по предметам, включенным в учебный план класса.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1.4.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обязанностями, локальными актами и распорядительными документами школы.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1.5. Результаты, полученные в ходе текущего контроля успеваемости и промежуточной аттестации учащихся за отчетный период (учебный год, полугодие, четверть), являются документальной основой для составления анализа работы школы, отчета о </w:t>
      </w:r>
      <w:proofErr w:type="spellStart"/>
      <w:r w:rsidRPr="007E1DF5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7E1DF5">
        <w:rPr>
          <w:rFonts w:ascii="Times New Roman" w:hAnsi="Times New Roman" w:cs="Times New Roman"/>
          <w:sz w:val="24"/>
          <w:szCs w:val="24"/>
        </w:rPr>
        <w:t xml:space="preserve">, других форм статистической отчётности.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1.6.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отношений: администрация школы, педагоги, учащиеся и их родители (законные представители), коллегиальные органы управления школы, экспертные комиссии при проведении процедур лицензирования и аккредитации, представители учредителя.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1.7. Принятие Положения, а также внесение в него изменений и дополнений относится к компетенции педагогического Совета школы. Решение педагогического совета утверждается приказом директора.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F5">
        <w:rPr>
          <w:rFonts w:ascii="Times New Roman" w:hAnsi="Times New Roman" w:cs="Times New Roman"/>
          <w:b/>
          <w:sz w:val="24"/>
          <w:szCs w:val="24"/>
        </w:rPr>
        <w:t xml:space="preserve">2. Текущий контроль успеваемости учащихся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учащихся представляет собой систему контрольных процедур, обеспечивающих систематический контроль за уровнем освоения учащимися тем, разделов, глав учебных программ, прочностью формируемых предметных знаний, умений, навыков, степенью </w:t>
      </w:r>
      <w:proofErr w:type="spellStart"/>
      <w:r w:rsidRPr="007E1DF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1DF5">
        <w:rPr>
          <w:rFonts w:ascii="Times New Roman" w:hAnsi="Times New Roman" w:cs="Times New Roman"/>
          <w:sz w:val="24"/>
          <w:szCs w:val="24"/>
        </w:rPr>
        <w:t xml:space="preserve"> у них универсальных учебных действий и ценностных ориентаций.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2.2.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2.3. Текущий контроль успеваемости обучающихся в школе проводится: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поурочно, по окончании темы (1-11 классы);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 учебным четвертям (2-9 классы);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 полугодиям (10-11 классы).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2.4. Периодичность и формы поурочного и тематического контроля: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образования, учебных программ по предметам, курсам, дисциплинам (модулям) индивидуальных особенностей </w:t>
      </w:r>
      <w:r w:rsidRPr="007E1DF5">
        <w:rPr>
          <w:rFonts w:ascii="Times New Roman" w:hAnsi="Times New Roman" w:cs="Times New Roman"/>
          <w:sz w:val="24"/>
          <w:szCs w:val="24"/>
        </w:rPr>
        <w:lastRenderedPageBreak/>
        <w:t xml:space="preserve">учащихся, используемых образовательных технологий и отражаются в календарно – тематических планах, рабочих программах учителя.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2.5. Возможными формами текущего контроля успеваемости являются: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Письменная проверка – письменный ответ учащегося на один или систему вопросов (заданий). К письменным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др.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Устная проверка - устный ответ учащегося на один или систему вопросов в форме рассказа, беседы, собеседования и др.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Комбинированная проверка - предполагает сочетание письменных и устных форм проверок.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 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2.6. Текущий контроль успеваемости учащихся осуществляется: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1-х</w:t>
      </w:r>
      <w:r w:rsidRPr="007E1DF5">
        <w:rPr>
          <w:rFonts w:ascii="Times New Roman" w:hAnsi="Times New Roman" w:cs="Times New Roman"/>
          <w:sz w:val="24"/>
          <w:szCs w:val="24"/>
        </w:rPr>
        <w:t xml:space="preserve">  классах - без фиксации образовательных результатов в виде отметок и использует только положительную и не различаемую по уровням фиксацию;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во 2–11-ых классах - в виде отметок по 5-ти балльной шкале по учебным предметам, курсам, дисциплинам (модулям). Отметка - это результат процесса оценивания, количественное выражение учебных достижений учащихся в цифрах и баллах. В отдельных случаях, оговоренных ниже, допускается использование зачетной системы оценивания.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3а устный ответ отметка выставляется учителем в ходе урока и заносится в классный журнал и дневник учащегося.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За выполненную письменную работу отметка заносится в классный журнал в графу, которая отражает тему контроля. За сочинение, изложение или диктант с грамматическим заданием </w:t>
      </w:r>
      <w:proofErr w:type="gramStart"/>
      <w:r w:rsidRPr="007E1DF5">
        <w:rPr>
          <w:rFonts w:ascii="Times New Roman" w:hAnsi="Times New Roman" w:cs="Times New Roman"/>
          <w:sz w:val="24"/>
          <w:szCs w:val="24"/>
        </w:rPr>
        <w:t>в классный журналы</w:t>
      </w:r>
      <w:proofErr w:type="gramEnd"/>
      <w:r w:rsidRPr="007E1DF5">
        <w:rPr>
          <w:rFonts w:ascii="Times New Roman" w:hAnsi="Times New Roman" w:cs="Times New Roman"/>
          <w:sz w:val="24"/>
          <w:szCs w:val="24"/>
        </w:rPr>
        <w:t xml:space="preserve"> выставляются 2 отметки.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В рамках текущего контроля успеваемости по отдельным предметам предусмотрены обязательные формы контроля (письменные и практические контрольные работы).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2.7. При текущем контроле успеваемости учащихся применяется пятибалльная система оценивания в виде отметки в баллах: 5 баллов – «отлично», 4 балла – «хорошо», 3 балла – «удовлетворительно», 2 балла – «неудовлетворительно».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lastRenderedPageBreak/>
        <w:t xml:space="preserve">балл «5» 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материала; письменные работы выполняет уверенно и аккуратно;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балл «4» ставится, когда ученик обнаруживает усвоение обязательного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допускается серьезных ошибок; легко устраняет отдельные неточности с помощью дополнительных вопросов учителя; в письменных работах делает незначительные ошибки;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балл «3»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«3», зачастую сформированы только на уровне представлений и элементарных понятий;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балл «2» ставится, когда у ученика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Знания, оцениваемые баллами «4» и «5», как правило, характеризуются высоким понятийным уровнем, глубоким усвоением фактов и вытекающих из них следствий.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2.8. По русскому языку и математике отметка выставляется с учетом результатов письменных контрольных работ.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2.9. Для выставления отметки за четверть необходимо наличие 3-х или более текущих отметок при одном часе в неделю, 6-ти и более при двух часах в неделю. Полугодовые отметки выставляются при наличии 5-ти и более текущих отметок при одном часе в неделю, 10–</w:t>
      </w:r>
      <w:proofErr w:type="spellStart"/>
      <w:r w:rsidRPr="007E1DF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7E1DF5">
        <w:rPr>
          <w:rFonts w:ascii="Times New Roman" w:hAnsi="Times New Roman" w:cs="Times New Roman"/>
          <w:sz w:val="24"/>
          <w:szCs w:val="24"/>
        </w:rPr>
        <w:t xml:space="preserve"> и более - при двух часах в неделю и т.д. Если предмет изучается в объеме 1 час в неделю, то допускается оценивание предмета за полугодие.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2.10. Текущий контроль успеваемости учащихся, временно находящихся в санаторных и других медицинских организациях осуществляется в этих организациях, а полученные результаты учитываются при выставлении четвертных, полугодовых отметок.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2.11.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2.12. При выставлении неудовлетворительной отметки учащемуся, учитель-предметник должен запланировать повторный опрос данного учащегося на следующих уроках с выставлением отметки.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lastRenderedPageBreak/>
        <w:t xml:space="preserve">2.13. При пропуске учащихся по уважительной причине более 70% учебного времени, отводимого на изучение предмета, при отсутствии минимального количества отметок для получения отметки за четверть (полугодие) учащийся подлежит текущему контролю на уровне администрации школы по индивидуальному графику.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2.14. Отметки учащемуся за четверть, полугодие выставляются на основании результатов тематического и поурочного текущего контроля успеваемости, за 3 дня до начала каникул или начала промежуточной/итоговой аттестации.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2.15. Четвертные (полугодовые) отметки выставляются на основе отметок,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отметок, полученных учащимися в период четверти (полугодия) по данному предмету. Если средняя арифметическая отметка «2,5», «3,5», «4,5», учитель вправе учитывать результаты контрольных испытаний в течение четверти (полугодия).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2.16. По курсу ОРКСЭ вводится </w:t>
      </w:r>
      <w:proofErr w:type="spellStart"/>
      <w:r w:rsidRPr="007E1DF5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7E1DF5">
        <w:rPr>
          <w:rFonts w:ascii="Times New Roman" w:hAnsi="Times New Roman" w:cs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2.17. Оценивание элективных курсов в 9-11 классах проводится по пятибалльной шкале в случае, если на курс отводится не менее 34 часов в год. Если курс краткосрочный, используется зачетная система.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2.18. С целью предупреждения неуспеваемости и улучшения отметок за четверть (полугодие) в 5–11-х классах предусмотрено предварительное выставление отметок по каждому предмету учебного плана за 2 недели до начала каникул.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2.19. Текущий контроль в рамках внеурочной деятельности определятся ее организационной моделью.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2.21. По итогам текущего контроля за четверть (полугодие) классные руководители доводят до сведения родителей (законных представителей) сведения о его результатах, путём выставления отметок в дневники учащихся. В случае неудовлетворительных результатов аттестации – в письменной форме (уведомление) под роспись родителей (законных представителей) учащихся с указанием даты ознакомления. Письменное сообщение хранится в личном деле учащегося.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2.22. Все контрольные мероприятия проводятся в рамках текущего контроля успеваемости во время учебных занятий и в рамках учебного расписания.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2.23.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(полугодия).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F5">
        <w:rPr>
          <w:rFonts w:ascii="Times New Roman" w:hAnsi="Times New Roman" w:cs="Times New Roman"/>
          <w:b/>
          <w:sz w:val="24"/>
          <w:szCs w:val="24"/>
        </w:rPr>
        <w:t xml:space="preserve">3. Промежуточная аттестация учащихся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lastRenderedPageBreak/>
        <w:t xml:space="preserve">3.1. Промежуточная аттестация учащихся представляет собой процедуру определения степени соответствия образовательных результатов,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образования, федерального компонента государственного образовательного стандарта, учебных программ по предметам, курсам, дисциплинам (модулям).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3.2. Промежуточную аттестацию в обязательном порядке проходят учащиеся 2-8, 10 классов школы,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Промежуточную аттестацию в школе могут проходить по заявлению родителей (законных представителей) обучающиеся, осваивающие основные общеобразовательные программы: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в форме самообразования (далее – экстерны) обучающиеся среднего общего образования.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3.3. Промежуточная аттестация подразделяется на промежуточную аттестацию с аттестационными испытаниями или промежуточную аттестацию без аттестационных испытаний.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Промежуточная аттестация без аттестационных испытаний осуществляется по результатам текущего контроля по четвертям (полугодиям) и фиксируется в виде годовой отметки.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отметки, которая в совокупности с годовой отметкой определяет итоговую отметку.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3.4. Аттестационные испытания в рамках текущей аттестации проводятся только по предметам, включённым в учебный план класса. Количество предметов, по которым предусмотрены аттестационные испытания и возможные формы их проведения устанавливаются учебным планом школы. Перечень предметов, выносимых на промежуточную аттестацию с аттестационными испытаниями для конкретных классов формируется ежегодно в срок до 10апреля, рассматривается на заседании педагогического Совета и утверждается приказом директора школы.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lastRenderedPageBreak/>
        <w:t xml:space="preserve">3.5. Сроки проведения промежуточной аттестации определяются годовым учебным графиком.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3.6. Промежуточная аттестация с аттестационными испытаниями может проводиться в форме: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комплексной контрольной работы;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итоговой контрольной работы;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письменных и устных экзаменов;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тестирования;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защиты реферата;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защиты индивидуального/группового проекта;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иных формах, определяемых учебным планом школы на учебный год.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3.7. Формы аттестационных испытаний в рамках проведения промежуточной аттестации по конкретным предметам и классам определяются учебным планом школы, рассматриваются педагогическим советом и утверждаются приказом до 10 апреля текущего года.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Возможными формами аттестационных испытаний в рамках проведения промежуточной аттестации в 1-4 классах являются: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 русскому языку – контрольный диктант;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 математике – письменная контрольная работа;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 математике, русскому языку, окружающему миру, литературному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чтению – комплексная работа, тестирование.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Возможными формами аттестационных испытаний в рамках проведения промежуточной аттестации в 5-7 классах являются: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 русскому языку – диктант с грамматическим заданием;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 математике – письменная контрольная работа;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 остальным предметам учебного плана – экзамен в устной форме (по билетам), тестирование, включающее задание с развёрнутым ответом, контрольная работа, зачёт, защита рефератов и проектов.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Возможными формами аттестационных испытаний в рамках проведения промежуточной аттестации в 8 классах являются: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 русскому языку, математике – тестирование в форме ОГЭ;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lastRenderedPageBreak/>
        <w:t xml:space="preserve">Возможными формами аттестационных испытаний в рамках проведения промежуточной аттестации в 10 классах являются: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 русскому языку, математике – тестирование в форме ЕГЭ.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Письменные работы и протоколы аттестации хранятся в школе в течение одного года.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3.8. Расписание аттестационных испытаний в рамках промежуточной аттестации по предметам и классам, утверждается приказом не позднее, чем за две недели до начала промежуточной аттестации. В расписании предусматривается: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не более одного вида контроля в день для каждого ученика;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не менее 2-х дней для подготовки к следующему контролю;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проведение не менее одной консультации.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3.9. В 9 и 11 классах проводится государственная итоговая аттестация.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3.10. Промежуточная аттестация учащихся классов, в которых реализуется ФГОС второго поколения, проводится с учетом требований к результатам освоения основной образовательной программы соответствующей ступени образования: личностным, </w:t>
      </w:r>
      <w:proofErr w:type="spellStart"/>
      <w:r w:rsidRPr="007E1DF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E1DF5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3.11. К аттестационным испытаниям в рамках промежуточной аттестации допускаются все учащиеся, освоившие основную общеобразовательную программу соответствующего уровня общего образования; в том числе имеющие неудовлетворительные отметки по учебным предметам, курсам, дисциплинам (модулям).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3.12. От аттестационных испытаний в рамках промежуточной аттестации могут быть освобождены учащиеся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 состоянию здоровья на основании заключения медицинской организации, в том числе находящиеся в лечебно-профилактических учреждениях более 4-х месяцев, в оздоровительных образовательных учреждениях санаторного типа для детей, нуждающихся в длительном лечении.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достигшие отличных результатов в изучении всех учебных предметов, курсов, дисциплин (модулей) учебного плана, победители предметных олимпиад муниципального, регионального и федерального уровня.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Решение об аттестации таких учащихся по результатам текущего контроля с фиксацией в виде годовой отметки принимается педагогическим Советом и утверждается приказом директора.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3.13. Промежуточная аттестация детей – инвалидов, а также учащихся, обучавшихся на дому, проводится без аттестационных испытаний по итогам года.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3.14. Для учащихся, не прошедших промежуточную аттестацию, экстернов предусматриваются дополнительные сроки проведения промежуточной аттестации.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Обучающиеся, заболевшие в период проведения промежуточной аттестации, могут: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быть переведены в следующий класс условно, с последующей сдачей академических задолженностей;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быть освобождены от аттестации на основании п. 3.12 настоящего Положения.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3.15. Для организованного проведения промежуточной аттестации с аттестационными испытаниями по каждому предмету создаётся аттестационная комиссия, в количестве не менее 3-х человек, включающая представителя администрации и учителей – предметников классов, в которых данный предмет вынесен на промежуточную аттестацию. Состав комиссий утверждается приказом по школе.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3.16. Контрольно-измерительные материалы, для проведения текущей аттестации с аттестационными испытаниями разрабатываются и рассматриваются на уровне методического объединения, согласуются с курирующим заместителем директора и утверждаются приказом по школе не позже, чем за две недели до начала промежуточной аттестации с соблюдением режима конфиденциальности.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Содержание письменных работ, тестов должно соответствовать требованиям федерального государственного образовательного стандарта, учебной программы, федеральному компоненту государственного образовательного стандарта, учебным программам по предметам, курсам, дисциплинам (модулям), годовому тематическому планированию учителя – предметника.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3.17. Материалы для аттестационных испытаний для проведения промежуточной аттестации разрабатываются на уровне методического объединения до 20 апреля текущего года и утверждаются приказом директора. Комплект аттестационных материалов должен включать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пояснительная записка;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аттестационный материал;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варианты решений;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инструкции по технике безопасности для решения экспериментальных задач.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В пояснительной записке желательно отразить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нормативные основания для разработки аттестационного материала;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 наименование программы и учебника;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время, отводимое для выполнения работы;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lastRenderedPageBreak/>
        <w:t xml:space="preserve">структуру аттестационного материала;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памятка для учащихся по выполнению работы; </w:t>
      </w:r>
    </w:p>
    <w:p w:rsidR="007E1DF5" w:rsidRPr="007E1DF5" w:rsidRDefault="007E1DF5" w:rsidP="007E1D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критерии выставления оценки.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3.18.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в установленные сроки посредством размещения на информационных стендах и на официальном сайте школы.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3.19. Промежуточная аттестация в рамках внеурочной деятельности не предусмотрена.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3.20. Результаты промежуточной аттестации отражаются в классном журнале в виде отметки по пятибалльной шкале.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3.21. Годовые отметки выставляются на основе четвертных (полугодовых) отметок, как округленное по законам математики до целого числа среднее арифметическое отметок, полученных учащимися в учебном году по данному предмету. Если средняя арифметическая отметка «2,5», «3,5», «4,5», учитель вправе учитывать результаты контрольных испытаний в течение года.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3.22. Итоговые отметки выставляются в 3-8, 10-х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отметок.  Итоговая отметка не может быть выше аттестационной в случае, когда годовая отметка была выставлена в результате математического округления, т.е. с повышением балла в пользу ученика.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Итоговые отметки за 9 класс по математике, русскому языку и двум учебным предметам, сдаваемым по выбору обучающегося,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Итоговые отметки за 9 класс по другим учебным предметам выставляются на основе годовой отметки выпускника за 9 класс.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3.23. Успешное прохождение учащимися промежуточной аттестации является основанием для их перевода в следующий класс.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Положительная годовая отметка является допуском для учащихся  9-х, 11-х классов к государственной итоговой аттестации. Решения по данным вопросам принимаются педагогическим советом школы.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3.24. При положительной годовой отметке, но неудовлетворительной отметке за аттестационное испытание на промежуточной аттестации учащемуся не может быть </w:t>
      </w:r>
      <w:r w:rsidRPr="007E1DF5">
        <w:rPr>
          <w:rFonts w:ascii="Times New Roman" w:hAnsi="Times New Roman" w:cs="Times New Roman"/>
          <w:sz w:val="24"/>
          <w:szCs w:val="24"/>
        </w:rPr>
        <w:lastRenderedPageBreak/>
        <w:t xml:space="preserve">выставлена положительная итоговая отметка. Учащиеся обязаны ликвидировать академическую задолженность.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Pr="007E1DF5">
        <w:rPr>
          <w:rFonts w:ascii="Times New Roman" w:hAnsi="Times New Roman" w:cs="Times New Roman"/>
          <w:sz w:val="24"/>
          <w:szCs w:val="24"/>
        </w:rPr>
        <w:t>. Классные руководители доводят до сведения родителей (законных представителей) сведения о результатах промежуточной аттестации путем выставления отметок в дневники учащихся. В случае неудовлетворительных результатов аттестации сообщают родителям (законным представителям) учащихся в письменной форме под роспись с указанием даты ознакомления. Письменное сообщение хранится в личном деле учащегося.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Pr="007E1DF5">
        <w:rPr>
          <w:rFonts w:ascii="Times New Roman" w:hAnsi="Times New Roman" w:cs="Times New Roman"/>
          <w:sz w:val="24"/>
          <w:szCs w:val="24"/>
        </w:rPr>
        <w:t xml:space="preserve">. Учащиеся их родители (законные представители) могут обжаловать результаты контрольного мероприятия или промежуточной аттестации в случае нарушения школой процедуры аттестации в 3-дневный срок со дня проведения промежуточной аттестации.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 w:rsidRPr="007E1DF5">
        <w:rPr>
          <w:rFonts w:ascii="Times New Roman" w:hAnsi="Times New Roman" w:cs="Times New Roman"/>
          <w:sz w:val="24"/>
          <w:szCs w:val="24"/>
        </w:rPr>
        <w:t xml:space="preserve">Заявления учащихся и их родителей (законных представителей), не согласных с результатами контрольного мероприятия по учебному предмету или промежуточной аттестации, рассматриваются в установленном порядке комиссией по урегулированию споров между участниками образовательных отношений школы.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(законных представителей)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Pr="007E1DF5">
        <w:rPr>
          <w:rFonts w:ascii="Times New Roman" w:hAnsi="Times New Roman" w:cs="Times New Roman"/>
          <w:sz w:val="24"/>
          <w:szCs w:val="24"/>
        </w:rPr>
        <w:t xml:space="preserve">. Итоговые отметки по всем предметам учебного плана выставляются в личное дело. </w:t>
      </w:r>
    </w:p>
    <w:p w:rsidR="00150870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Pr="007E1DF5">
        <w:rPr>
          <w:rFonts w:ascii="Times New Roman" w:hAnsi="Times New Roman" w:cs="Times New Roman"/>
          <w:sz w:val="24"/>
          <w:szCs w:val="24"/>
        </w:rPr>
        <w:t>. Итоги промежуточной аттестации обсуждаются на заседаниях методических объединений учителей и педагогического Сов</w:t>
      </w:r>
    </w:p>
    <w:p w:rsidR="007E1DF5" w:rsidRPr="007E1DF5" w:rsidRDefault="007E1DF5" w:rsidP="007E1D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DF5" w:rsidRPr="007E1DF5" w:rsidSect="007C50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5981"/>
    <w:multiLevelType w:val="hybridMultilevel"/>
    <w:tmpl w:val="CAACB7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F5"/>
    <w:rsid w:val="00150870"/>
    <w:rsid w:val="007C5055"/>
    <w:rsid w:val="007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8B32"/>
  <w15:docId w15:val="{18F09ADF-ACBA-4970-8886-46C5A16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3442</Words>
  <Characters>19621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Иван</cp:lastModifiedBy>
  <cp:revision>4</cp:revision>
  <dcterms:created xsi:type="dcterms:W3CDTF">2021-12-06T07:42:00Z</dcterms:created>
  <dcterms:modified xsi:type="dcterms:W3CDTF">2021-12-07T14:35:00Z</dcterms:modified>
</cp:coreProperties>
</file>